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8832" w14:textId="5B90568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2574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2574E" w:rsidRPr="00A4341C">
        <w:rPr>
          <w:rFonts w:ascii="Corbel" w:hAnsi="Corbel" w:cs="Corbel"/>
          <w:i/>
          <w:iCs/>
        </w:rPr>
        <w:t>UR  nr</w:t>
      </w:r>
      <w:proofErr w:type="gramEnd"/>
      <w:r w:rsidR="0002574E" w:rsidRPr="00A4341C">
        <w:rPr>
          <w:rFonts w:ascii="Corbel" w:hAnsi="Corbel" w:cs="Corbel"/>
          <w:i/>
          <w:iCs/>
        </w:rPr>
        <w:t xml:space="preserve"> </w:t>
      </w:r>
      <w:r w:rsidR="00B66BEC">
        <w:rPr>
          <w:rFonts w:ascii="Corbel" w:hAnsi="Corbel" w:cs="Corbel"/>
          <w:i/>
          <w:iCs/>
        </w:rPr>
        <w:t>61</w:t>
      </w:r>
      <w:r w:rsidR="0002574E" w:rsidRPr="00A4341C">
        <w:rPr>
          <w:rFonts w:ascii="Corbel" w:hAnsi="Corbel" w:cs="Corbel"/>
          <w:i/>
          <w:iCs/>
        </w:rPr>
        <w:t>/20</w:t>
      </w:r>
      <w:r w:rsidR="0002574E">
        <w:rPr>
          <w:rFonts w:ascii="Corbel" w:hAnsi="Corbel" w:cs="Corbel"/>
          <w:i/>
          <w:iCs/>
        </w:rPr>
        <w:t>2</w:t>
      </w:r>
      <w:r w:rsidR="00B66BEC">
        <w:rPr>
          <w:rFonts w:ascii="Corbel" w:hAnsi="Corbel" w:cs="Corbel"/>
          <w:i/>
          <w:iCs/>
        </w:rPr>
        <w:t>5</w:t>
      </w:r>
    </w:p>
    <w:p w14:paraId="1BCCBA44" w14:textId="77777777" w:rsidR="0002574E" w:rsidRPr="00F654E7" w:rsidRDefault="0002574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A91B79C" w14:textId="77777777" w:rsidR="0085747A" w:rsidRPr="00F654E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23F5B6E8" w14:textId="22A320B0" w:rsidR="00DC6D0C" w:rsidRPr="00F654E7" w:rsidRDefault="0071620A" w:rsidP="000363F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363FE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87397">
        <w:rPr>
          <w:rFonts w:ascii="Corbel" w:hAnsi="Corbel"/>
          <w:i/>
          <w:smallCaps/>
          <w:sz w:val="24"/>
          <w:szCs w:val="24"/>
        </w:rPr>
        <w:t>202</w:t>
      </w:r>
      <w:r w:rsidR="00B66BEC">
        <w:rPr>
          <w:rFonts w:ascii="Corbel" w:hAnsi="Corbel"/>
          <w:i/>
          <w:smallCaps/>
          <w:sz w:val="24"/>
          <w:szCs w:val="24"/>
        </w:rPr>
        <w:t>5</w:t>
      </w:r>
      <w:r w:rsidR="00387397">
        <w:rPr>
          <w:rFonts w:ascii="Corbel" w:hAnsi="Corbel"/>
          <w:i/>
          <w:smallCaps/>
          <w:sz w:val="24"/>
          <w:szCs w:val="24"/>
        </w:rPr>
        <w:t>-202</w:t>
      </w:r>
      <w:r w:rsidR="00B66BEC">
        <w:rPr>
          <w:rFonts w:ascii="Corbel" w:hAnsi="Corbel"/>
          <w:i/>
          <w:smallCaps/>
          <w:sz w:val="24"/>
          <w:szCs w:val="24"/>
        </w:rPr>
        <w:t>7</w:t>
      </w:r>
    </w:p>
    <w:p w14:paraId="77D71D0E" w14:textId="315102FA" w:rsidR="00445970" w:rsidRPr="00F654E7" w:rsidRDefault="00445970" w:rsidP="00406A2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654E7">
        <w:rPr>
          <w:rFonts w:ascii="Corbel" w:hAnsi="Corbel"/>
          <w:sz w:val="20"/>
          <w:szCs w:val="20"/>
        </w:rPr>
        <w:t xml:space="preserve">Rok akademicki   </w:t>
      </w:r>
      <w:r w:rsidR="000363FE" w:rsidRPr="00F654E7">
        <w:rPr>
          <w:rFonts w:ascii="Corbel" w:hAnsi="Corbel"/>
          <w:sz w:val="20"/>
          <w:szCs w:val="20"/>
        </w:rPr>
        <w:t>202</w:t>
      </w:r>
      <w:r w:rsidR="00B66BEC">
        <w:rPr>
          <w:rFonts w:ascii="Corbel" w:hAnsi="Corbel"/>
          <w:sz w:val="20"/>
          <w:szCs w:val="20"/>
        </w:rPr>
        <w:t>6</w:t>
      </w:r>
      <w:r w:rsidR="000363FE" w:rsidRPr="00F654E7">
        <w:rPr>
          <w:rFonts w:ascii="Corbel" w:hAnsi="Corbel"/>
          <w:sz w:val="20"/>
          <w:szCs w:val="20"/>
        </w:rPr>
        <w:t>/202</w:t>
      </w:r>
      <w:r w:rsidR="00B66BEC">
        <w:rPr>
          <w:rFonts w:ascii="Corbel" w:hAnsi="Corbel"/>
          <w:sz w:val="20"/>
          <w:szCs w:val="20"/>
        </w:rPr>
        <w:t>7</w:t>
      </w:r>
    </w:p>
    <w:p w14:paraId="1282964E" w14:textId="77777777" w:rsidR="0085747A" w:rsidRPr="00F654E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CCD753" w14:textId="575FF2F9" w:rsidR="0085747A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F654E7">
        <w:rPr>
          <w:rFonts w:ascii="Corbel" w:hAnsi="Corbel"/>
          <w:szCs w:val="24"/>
        </w:rPr>
        <w:t xml:space="preserve">Podstawowe </w:t>
      </w:r>
      <w:r w:rsidR="00445970" w:rsidRPr="00F654E7">
        <w:rPr>
          <w:rFonts w:ascii="Corbel" w:hAnsi="Corbel"/>
          <w:szCs w:val="24"/>
        </w:rPr>
        <w:t>informacje o przedmiocie</w:t>
      </w:r>
    </w:p>
    <w:p w14:paraId="2DF627C1" w14:textId="77777777" w:rsidR="00406A2B" w:rsidRPr="00F654E7" w:rsidRDefault="00406A2B" w:rsidP="00406A2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764F9" w14:paraId="094C485B" w14:textId="77777777" w:rsidTr="00B819C8">
        <w:tc>
          <w:tcPr>
            <w:tcW w:w="2694" w:type="dxa"/>
            <w:vAlign w:val="center"/>
          </w:tcPr>
          <w:p w14:paraId="6B6D4C56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16807E" w14:textId="341F71F7" w:rsidR="0085747A" w:rsidRPr="001764F9" w:rsidRDefault="00EB01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Giełdy </w:t>
            </w:r>
            <w:r w:rsidR="00CE1898">
              <w:rPr>
                <w:rFonts w:ascii="Corbel" w:hAnsi="Corbel"/>
                <w:b w:val="0"/>
                <w:bCs/>
                <w:sz w:val="24"/>
                <w:szCs w:val="24"/>
              </w:rPr>
              <w:t>finansowe i towarowe</w:t>
            </w:r>
          </w:p>
        </w:tc>
      </w:tr>
      <w:tr w:rsidR="0085747A" w:rsidRPr="001764F9" w14:paraId="42515023" w14:textId="77777777" w:rsidTr="00B819C8">
        <w:tc>
          <w:tcPr>
            <w:tcW w:w="2694" w:type="dxa"/>
            <w:vAlign w:val="center"/>
          </w:tcPr>
          <w:p w14:paraId="4E8071B9" w14:textId="00471EAD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7958F" w14:textId="43708AF8" w:rsidR="0085747A" w:rsidRPr="00CE1898" w:rsidRDefault="00F14777" w:rsidP="00CE1898">
            <w:pPr>
              <w:spacing w:after="0" w:line="240" w:lineRule="auto"/>
              <w:rPr>
                <w:rFonts w:cs="Calibri"/>
                <w:lang w:eastAsia="pl-PL"/>
              </w:rPr>
            </w:pPr>
            <w:r w:rsidRPr="00F14777">
              <w:rPr>
                <w:rFonts w:ascii="Corbel" w:hAnsi="Corbel"/>
                <w:sz w:val="24"/>
                <w:szCs w:val="24"/>
              </w:rPr>
              <w:t>E/II/GFiR/C-1.4a</w:t>
            </w:r>
          </w:p>
        </w:tc>
      </w:tr>
      <w:tr w:rsidR="0085747A" w:rsidRPr="001764F9" w14:paraId="550D04D6" w14:textId="77777777" w:rsidTr="00B819C8">
        <w:tc>
          <w:tcPr>
            <w:tcW w:w="2694" w:type="dxa"/>
            <w:vAlign w:val="center"/>
          </w:tcPr>
          <w:p w14:paraId="447C299A" w14:textId="77777777" w:rsidR="0085747A" w:rsidRPr="001764F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764F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54DF72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764F9" w14:paraId="0631713C" w14:textId="77777777" w:rsidTr="00B819C8">
        <w:tc>
          <w:tcPr>
            <w:tcW w:w="2694" w:type="dxa"/>
            <w:vAlign w:val="center"/>
          </w:tcPr>
          <w:p w14:paraId="6F7F593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8E53CC" w14:textId="78204178" w:rsidR="0085747A" w:rsidRPr="001764F9" w:rsidRDefault="00406A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1764F9" w14:paraId="6616F719" w14:textId="77777777" w:rsidTr="00B819C8">
        <w:tc>
          <w:tcPr>
            <w:tcW w:w="2694" w:type="dxa"/>
            <w:vAlign w:val="center"/>
          </w:tcPr>
          <w:p w14:paraId="31D1C02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C531DE" w14:textId="586C87D3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764F9" w14:paraId="2FD50C79" w14:textId="77777777" w:rsidTr="00B819C8">
        <w:tc>
          <w:tcPr>
            <w:tcW w:w="2694" w:type="dxa"/>
            <w:vAlign w:val="center"/>
          </w:tcPr>
          <w:p w14:paraId="1A12780A" w14:textId="77777777" w:rsidR="0085747A" w:rsidRPr="001764F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3D812" w14:textId="004D87A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06A2B" w:rsidRPr="001764F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764F9" w14:paraId="3CE6EF65" w14:textId="77777777" w:rsidTr="00B819C8">
        <w:tc>
          <w:tcPr>
            <w:tcW w:w="2694" w:type="dxa"/>
            <w:vAlign w:val="center"/>
          </w:tcPr>
          <w:p w14:paraId="1B4C40F2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644639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764F9" w14:paraId="6A555666" w14:textId="77777777" w:rsidTr="00B819C8">
        <w:tc>
          <w:tcPr>
            <w:tcW w:w="2694" w:type="dxa"/>
            <w:vAlign w:val="center"/>
          </w:tcPr>
          <w:p w14:paraId="027AC4B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DA78B4" w14:textId="32E776F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764F9" w14:paraId="74D14FD0" w14:textId="77777777" w:rsidTr="00B819C8">
        <w:tc>
          <w:tcPr>
            <w:tcW w:w="2694" w:type="dxa"/>
            <w:vAlign w:val="center"/>
          </w:tcPr>
          <w:p w14:paraId="66E0830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764F9">
              <w:rPr>
                <w:rFonts w:ascii="Corbel" w:hAnsi="Corbel"/>
                <w:sz w:val="24"/>
                <w:szCs w:val="24"/>
              </w:rPr>
              <w:t>/y</w:t>
            </w:r>
            <w:r w:rsidRPr="001764F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10C7E4" w14:textId="2273549C" w:rsidR="0085747A" w:rsidRPr="001764F9" w:rsidRDefault="00AE73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1764F9" w14:paraId="590B0258" w14:textId="77777777" w:rsidTr="00B819C8">
        <w:tc>
          <w:tcPr>
            <w:tcW w:w="2694" w:type="dxa"/>
            <w:vAlign w:val="center"/>
          </w:tcPr>
          <w:p w14:paraId="1CEFE489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1F2CEB" w14:textId="7C920619" w:rsidR="0085747A" w:rsidRPr="001764F9" w:rsidRDefault="00B50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764F9" w14:paraId="42FF4041" w14:textId="77777777" w:rsidTr="00B819C8">
        <w:tc>
          <w:tcPr>
            <w:tcW w:w="2694" w:type="dxa"/>
            <w:vAlign w:val="center"/>
          </w:tcPr>
          <w:p w14:paraId="1665D50B" w14:textId="77777777" w:rsidR="00923D7D" w:rsidRPr="001764F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AD020" w14:textId="77777777" w:rsidR="00923D7D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764F9" w14:paraId="06F05C20" w14:textId="77777777" w:rsidTr="00B819C8">
        <w:tc>
          <w:tcPr>
            <w:tcW w:w="2694" w:type="dxa"/>
            <w:vAlign w:val="center"/>
          </w:tcPr>
          <w:p w14:paraId="5550D547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2F291" w14:textId="5CE49F2F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mgr Magdalena D. Suraj</w:t>
            </w:r>
          </w:p>
        </w:tc>
      </w:tr>
      <w:tr w:rsidR="0085747A" w:rsidRPr="001764F9" w14:paraId="68AF071B" w14:textId="77777777" w:rsidTr="00B819C8">
        <w:tc>
          <w:tcPr>
            <w:tcW w:w="2694" w:type="dxa"/>
            <w:vAlign w:val="center"/>
          </w:tcPr>
          <w:p w14:paraId="4E0AFAFC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B7AB4" w14:textId="14D0D156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 inż. Mirosław Sołtysiak</w:t>
            </w:r>
          </w:p>
        </w:tc>
      </w:tr>
    </w:tbl>
    <w:p w14:paraId="1DB08E19" w14:textId="3959FFD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F636BD">
        <w:rPr>
          <w:rFonts w:ascii="Corbel" w:hAnsi="Corbel"/>
          <w:i/>
          <w:sz w:val="24"/>
          <w:szCs w:val="24"/>
        </w:rPr>
        <w:t xml:space="preserve">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06A2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C7A1C3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9A3E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4C420" w14:textId="77777777" w:rsidTr="004E64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0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41BCD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2E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B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4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7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E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3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27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8ECD25" w14:textId="77777777" w:rsidTr="004E64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083" w14:textId="33BEAD0D" w:rsidR="00015B8F" w:rsidRPr="009C54AE" w:rsidRDefault="00AE73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F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808" w14:textId="02156145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7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D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94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0A1" w14:textId="0941378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F1C7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E35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D249D6" w14:textId="77777777" w:rsidR="00406A2B" w:rsidRPr="00406A2B" w:rsidRDefault="00406A2B" w:rsidP="00406A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06A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06A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06A2B">
        <w:rPr>
          <w:rFonts w:ascii="Corbel" w:hAnsi="Corbel"/>
          <w:b w:val="0"/>
          <w:smallCaps w:val="0"/>
          <w:szCs w:val="24"/>
        </w:rPr>
        <w:t>zajęcia w formie tradycyjnej</w:t>
      </w:r>
      <w:r w:rsidRPr="00406A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13760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29F21F0" w14:textId="30676EEF" w:rsidR="0085747A" w:rsidRPr="009C54AE" w:rsidRDefault="00406A2B" w:rsidP="00406A2B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406A2B">
        <w:rPr>
          <w:rFonts w:ascii="MS Gothic" w:eastAsia="MS Gothic" w:hAnsi="MS Gothic" w:cs="MS Gothic" w:hint="eastAsia"/>
          <w:b w:val="0"/>
          <w:szCs w:val="24"/>
        </w:rPr>
        <w:t>☐</w:t>
      </w:r>
      <w:r w:rsidRPr="00406A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60A93A" w14:textId="77777777" w:rsidR="00406A2B" w:rsidRDefault="00406A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E5B8F9" w14:textId="1666F20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80E21C" w14:textId="5704C9BF" w:rsidR="004E6441" w:rsidRPr="00B41FA8" w:rsidRDefault="001E5F94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FF0000"/>
          <w:szCs w:val="24"/>
        </w:rPr>
      </w:pPr>
      <w:r w:rsidRPr="00CE1898">
        <w:rPr>
          <w:rFonts w:ascii="Corbel" w:hAnsi="Corbel"/>
          <w:b w:val="0"/>
          <w:smallCaps w:val="0"/>
          <w:szCs w:val="24"/>
        </w:rPr>
        <w:t>Z</w:t>
      </w:r>
      <w:r w:rsidR="004E6441" w:rsidRPr="00CE1898">
        <w:rPr>
          <w:rFonts w:ascii="Corbel" w:hAnsi="Corbel"/>
          <w:b w:val="0"/>
          <w:smallCaps w:val="0"/>
          <w:szCs w:val="24"/>
        </w:rPr>
        <w:t>aliczenie z oceną</w:t>
      </w:r>
      <w:r w:rsidR="00406A2B" w:rsidRPr="00B41FA8">
        <w:rPr>
          <w:rFonts w:ascii="Corbel" w:hAnsi="Corbel"/>
          <w:b w:val="0"/>
          <w:smallCaps w:val="0"/>
          <w:color w:val="FF0000"/>
          <w:szCs w:val="24"/>
        </w:rPr>
        <w:t xml:space="preserve"> </w:t>
      </w:r>
    </w:p>
    <w:p w14:paraId="19BC330C" w14:textId="77777777" w:rsidR="00406A2B" w:rsidRDefault="00406A2B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9A0B0C2" w14:textId="44080282" w:rsidR="00E960B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  <w:r w:rsidR="00406A2B">
        <w:rPr>
          <w:rFonts w:ascii="Corbel" w:hAnsi="Corbel"/>
          <w:szCs w:val="24"/>
        </w:rPr>
        <w:t xml:space="preserve"> </w:t>
      </w:r>
    </w:p>
    <w:p w14:paraId="05AB9D2E" w14:textId="77777777" w:rsidR="00406A2B" w:rsidRPr="009C54AE" w:rsidRDefault="00406A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6A2B" w14:paraId="528BAB44" w14:textId="77777777" w:rsidTr="00745302">
        <w:tc>
          <w:tcPr>
            <w:tcW w:w="9670" w:type="dxa"/>
          </w:tcPr>
          <w:p w14:paraId="25EB64ED" w14:textId="6BF5A4AE" w:rsidR="0085747A" w:rsidRPr="00406A2B" w:rsidRDefault="004E64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6A2B">
              <w:rPr>
                <w:rFonts w:ascii="Corbel" w:hAnsi="Corbel"/>
                <w:b w:val="0"/>
                <w:smallCaps w:val="0"/>
                <w:szCs w:val="24"/>
              </w:rPr>
              <w:t>Rozumienie podstaw makroekonomii, mechanizmów ekonomii rynkowej, finansów oraz prawa gospodarczego.</w:t>
            </w:r>
          </w:p>
        </w:tc>
      </w:tr>
    </w:tbl>
    <w:p w14:paraId="5336415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76A20A" w14:textId="745F4CA0" w:rsidR="0085747A" w:rsidRPr="00C05F44" w:rsidRDefault="00A84C85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93353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0D43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EAD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4E6441" w:rsidRPr="009B039F" w14:paraId="3A6F3547" w14:textId="77777777" w:rsidTr="004D04A1">
        <w:tc>
          <w:tcPr>
            <w:tcW w:w="851" w:type="dxa"/>
            <w:vAlign w:val="center"/>
          </w:tcPr>
          <w:p w14:paraId="57EB0610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547DE9" w14:textId="362A11B9" w:rsidR="004E6441" w:rsidRPr="00B74C2A" w:rsidRDefault="00B74C2A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Zrozumienie roli i zasad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finansowych jak również instytucji je obsługujących.</w:t>
            </w:r>
          </w:p>
        </w:tc>
      </w:tr>
      <w:tr w:rsidR="004E6441" w:rsidRPr="009B039F" w14:paraId="685CFE00" w14:textId="77777777" w:rsidTr="004D04A1">
        <w:tc>
          <w:tcPr>
            <w:tcW w:w="851" w:type="dxa"/>
            <w:vAlign w:val="center"/>
          </w:tcPr>
          <w:p w14:paraId="575BB258" w14:textId="77777777" w:rsidR="004E6441" w:rsidRPr="009B039F" w:rsidRDefault="004E6441" w:rsidP="004D04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39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D5B3BB" w14:textId="7A105C29" w:rsidR="004E6441" w:rsidRPr="00902823" w:rsidRDefault="00902823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Poznanie roli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 finansowych i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 we współczesnej gospodarce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E6441" w:rsidRPr="009B039F" w14:paraId="5E29F637" w14:textId="77777777" w:rsidTr="004D04A1">
        <w:tc>
          <w:tcPr>
            <w:tcW w:w="851" w:type="dxa"/>
            <w:vAlign w:val="center"/>
          </w:tcPr>
          <w:p w14:paraId="52892396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7064F" w14:textId="77777777" w:rsidR="004E6441" w:rsidRPr="00CE1898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902823">
              <w:rPr>
                <w:rFonts w:ascii="Corbel" w:hAnsi="Corbel"/>
                <w:b w:val="0"/>
                <w:sz w:val="24"/>
                <w:szCs w:val="24"/>
              </w:rPr>
              <w:t>Przekazanie wiedzy przydatnej w pracy w instytucjach finansowych oraz podczas wykonywanie czynności związanych z instrumentami finansowymi.</w:t>
            </w:r>
          </w:p>
        </w:tc>
      </w:tr>
    </w:tbl>
    <w:p w14:paraId="3F887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B380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5E78C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3760" w14:paraId="68CE76DE" w14:textId="77777777" w:rsidTr="1072F220">
        <w:tc>
          <w:tcPr>
            <w:tcW w:w="1681" w:type="dxa"/>
            <w:vAlign w:val="center"/>
          </w:tcPr>
          <w:p w14:paraId="594D157B" w14:textId="77777777" w:rsidR="0085747A" w:rsidRPr="00C1376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efekt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uczenia się</w:t>
            </w:r>
            <w:r w:rsidR="00B82308" w:rsidRPr="00C137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D3DF4AF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E0D815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37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376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441" w:rsidRPr="00C13760" w14:paraId="659825F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352B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466" w14:textId="1066CB8C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Wymienia i opisuje główne klasy instrumentów finansowych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oraz towarów giełdowych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. Przedstawia i rozumie złożoność funkcjonowania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giełd finansowych </w:t>
            </w:r>
            <w:proofErr w:type="gramStart"/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  towarowych</w:t>
            </w:r>
            <w:proofErr w:type="gramEnd"/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jak również rolę człowieka w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funk</w:t>
            </w:r>
            <w:r w:rsidR="7D3ED208" w:rsidRPr="00002F7A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jonowaniu. 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Rozumie wyzwania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współczesnych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79C" w14:textId="5DE03D9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69AD5362" w:rsidRPr="00002F7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6ACD6B3E" w14:textId="0627CAA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A161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441" w:rsidRPr="00C13760" w14:paraId="22F2F440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CC9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341" w14:textId="49631A71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Identyfikuje podstawowe zależności pomiędzy zjawiskami makroekonomicznymi a nastrojami panującymi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1BFD" w14:textId="2CE29ED3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A161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67A754E" w14:textId="2F25B469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FEC604C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697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F9AA" w14:textId="0C6A4959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Przedstawia konstrukcję finansowo-prawną głównych instrumentów finansowych.</w:t>
            </w:r>
            <w:r w:rsidR="6C0E8615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dokonać wyboru i uzasadnić dokonany wybór </w:t>
            </w:r>
            <w:r w:rsidR="6CE5F67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danego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instrumentu w </w:t>
            </w:r>
            <w:r w:rsidR="293C3E59" w:rsidRPr="00002F7A">
              <w:rPr>
                <w:rFonts w:ascii="Corbel" w:hAnsi="Corbel"/>
                <w:b w:val="0"/>
                <w:smallCaps w:val="0"/>
                <w:szCs w:val="24"/>
              </w:rPr>
              <w:t>konkretnej sytuacji</w:t>
            </w:r>
            <w:r w:rsidR="3EA20500" w:rsidRPr="00002F7A">
              <w:rPr>
                <w:rFonts w:ascii="Corbel" w:hAnsi="Corbel"/>
                <w:b w:val="0"/>
                <w:smallCaps w:val="0"/>
                <w:szCs w:val="24"/>
              </w:rPr>
              <w:t>, także w kontekście podejmowanego ryzyka.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BD6F" w14:textId="77777777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A1E1A86" w14:textId="227E4E0B" w:rsidR="004E6441" w:rsidRPr="00002F7A" w:rsidRDefault="004E6441" w:rsidP="00BA1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5846336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061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8A1" w14:textId="3C9C8F48" w:rsidR="004E6441" w:rsidRPr="00002F7A" w:rsidRDefault="003E3946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konkretnych procesów i zjawisk na giełdach towarowych.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Formułuje i analizuje problemy badawcze z zakresu funkcjonowania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 finansowych i towarowych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1AC848F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pozyskuje i przygotowuje dane,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>dokonuje wyboru stosownych metod i narzędzi analizy oraz prezentuje wyniki przeprowadzonej pracy.</w:t>
            </w:r>
            <w:r w:rsidR="6D4D8EC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7E48" w14:textId="3EABCE98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6F08F910" w:rsidRPr="00002F7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62182D" w14:textId="0CF3CE4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8BC0831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4C6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C8B" w14:textId="71555336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Posiada przygotowanie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predysponujące do zachowania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ostrożnoś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 zakresie ryzykownych transakcji na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finansowych. Potrafi dokonywać krytycznej oceny w procesie zdobywania wiedzy i odbieranych treści.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EAC" w14:textId="77777777" w:rsidR="004E6441" w:rsidRPr="00002F7A" w:rsidRDefault="004E6441" w:rsidP="004E64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E6441" w:rsidRPr="00C13760" w14:paraId="046D45A2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55E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19F" w14:textId="22941D2A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Potrafi zbierać i przetwarzać informacje niezbędne do przeprowadzania stosunkowo bezpiecznych operacji na </w:t>
            </w:r>
            <w:r w:rsidR="00002F7A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rynkach towarowych i finansowych.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EDE" w14:textId="0676D4A4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67E82C46" w:rsidRPr="00002F7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B43003E" w14:textId="786D5D1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219C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58B7D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392242" w14:textId="02551EF4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402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2551B2" w14:textId="77777777" w:rsidTr="004E6441">
        <w:tc>
          <w:tcPr>
            <w:tcW w:w="9520" w:type="dxa"/>
          </w:tcPr>
          <w:p w14:paraId="604AC2F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441" w14:paraId="00BB5B8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266" w14:textId="6D4B3043" w:rsidR="004E6441" w:rsidRPr="00E21E8D" w:rsidRDefault="004E6441" w:rsidP="00E21E8D">
            <w:pPr>
              <w:pStyle w:val="Punktygwne"/>
              <w:spacing w:before="0" w:after="0"/>
              <w:ind w:left="97"/>
              <w:jc w:val="both"/>
              <w:rPr>
                <w:rFonts w:ascii="Corbel" w:hAnsi="Corbel"/>
                <w:b w:val="0"/>
                <w:smallCaps w:val="0"/>
              </w:rPr>
            </w:pPr>
            <w:r w:rsidRPr="00E21E8D">
              <w:rPr>
                <w:rFonts w:ascii="Corbel" w:hAnsi="Corbel"/>
                <w:b w:val="0"/>
                <w:smallCaps w:val="0"/>
              </w:rPr>
              <w:t>Wprowadzenie do przedmiotu; podstawowa terminologia</w:t>
            </w:r>
            <w:r w:rsidR="00902823" w:rsidRPr="00E21E8D">
              <w:rPr>
                <w:rFonts w:ascii="Corbel" w:hAnsi="Corbel"/>
                <w:b w:val="0"/>
                <w:smallCaps w:val="0"/>
              </w:rPr>
              <w:t xml:space="preserve"> z zakresu rynków finansowych i towarowych</w:t>
            </w:r>
            <w:r w:rsidRPr="00E21E8D">
              <w:rPr>
                <w:rFonts w:ascii="Corbel" w:hAnsi="Corbel"/>
                <w:b w:val="0"/>
                <w:smallCaps w:val="0"/>
              </w:rPr>
              <w:t>.</w:t>
            </w:r>
            <w:r w:rsidR="0081037B" w:rsidRPr="00E21E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E21E8D">
              <w:rPr>
                <w:rFonts w:ascii="Corbel" w:hAnsi="Corbel"/>
                <w:b w:val="0"/>
                <w:smallCaps w:val="0"/>
              </w:rPr>
              <w:t>Papier wartościowy a instrument finansowy.</w:t>
            </w:r>
            <w:r w:rsidR="00E21E8D">
              <w:rPr>
                <w:rFonts w:ascii="Corbel" w:hAnsi="Corbel"/>
                <w:color w:val="FF0000"/>
                <w:szCs w:val="24"/>
              </w:rPr>
              <w:t xml:space="preserve">  </w:t>
            </w:r>
            <w:r w:rsidR="00E21E8D" w:rsidRPr="00E21E8D">
              <w:rPr>
                <w:rFonts w:ascii="Corbel" w:hAnsi="Corbel"/>
                <w:b w:val="0"/>
                <w:smallCaps w:val="0"/>
              </w:rPr>
              <w:t>Psychologia inwestowania. Cele i motywy inwestowania. Inwestowanie jako proces decyzyjny.</w:t>
            </w:r>
          </w:p>
        </w:tc>
      </w:tr>
      <w:tr w:rsidR="00E21E8D" w:rsidRPr="00E21E8D" w14:paraId="3B269AF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9F8" w14:textId="77777777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Klasyfikacja i charakterystyka systemowa rynku finansowego – rynek pieniężny i kapitałowy. </w:t>
            </w:r>
            <w:proofErr w:type="gramStart"/>
            <w:r w:rsidRPr="00E21E8D">
              <w:rPr>
                <w:rFonts w:ascii="Corbel" w:hAnsi="Corbel"/>
                <w:sz w:val="24"/>
                <w:szCs w:val="24"/>
              </w:rPr>
              <w:t>Pieniądz  a</w:t>
            </w:r>
            <w:proofErr w:type="gramEnd"/>
            <w:r w:rsidRPr="00E21E8D">
              <w:rPr>
                <w:rFonts w:ascii="Corbel" w:hAnsi="Corbel"/>
                <w:sz w:val="24"/>
                <w:szCs w:val="24"/>
              </w:rPr>
              <w:t xml:space="preserve"> zjawiska finansowe. Publikacje makroekonomiczne oraz ich wpływ na nastroje rynkowe.</w:t>
            </w:r>
          </w:p>
        </w:tc>
      </w:tr>
      <w:tr w:rsidR="00E21E8D" w:rsidRPr="00E21E8D" w14:paraId="2E827AC3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281" w14:textId="796B7289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Giełda jako </w:t>
            </w:r>
            <w:r w:rsidR="00CE54E8" w:rsidRPr="00E21E8D">
              <w:rPr>
                <w:rFonts w:ascii="Corbel" w:hAnsi="Corbel"/>
                <w:sz w:val="24"/>
                <w:szCs w:val="24"/>
              </w:rPr>
              <w:t>przykład rynku wysoce zorganizowanego</w:t>
            </w:r>
            <w:r w:rsidRPr="00E21E8D">
              <w:rPr>
                <w:rFonts w:ascii="Corbel" w:hAnsi="Corbel"/>
                <w:sz w:val="24"/>
                <w:szCs w:val="24"/>
              </w:rPr>
              <w:t>. Indeksy giełdowe jako barometr nastrojów rynku. Emitenci na rynk</w:t>
            </w:r>
            <w:r w:rsidR="00902823" w:rsidRPr="00E21E8D">
              <w:rPr>
                <w:rFonts w:ascii="Corbel" w:hAnsi="Corbel"/>
                <w:sz w:val="24"/>
                <w:szCs w:val="24"/>
              </w:rPr>
              <w:t>ach finansowych</w:t>
            </w:r>
            <w:r w:rsidRPr="00E21E8D">
              <w:rPr>
                <w:rFonts w:ascii="Corbel" w:hAnsi="Corbel"/>
                <w:sz w:val="24"/>
                <w:szCs w:val="24"/>
              </w:rPr>
              <w:t xml:space="preserve">. </w:t>
            </w:r>
            <w:r w:rsidR="0081037B" w:rsidRPr="00E21E8D">
              <w:rPr>
                <w:rFonts w:ascii="Corbel" w:hAnsi="Corbel"/>
                <w:sz w:val="24"/>
                <w:szCs w:val="24"/>
              </w:rPr>
              <w:t>Analiza fundamentalna i techniczna a decyzje inwestycyjne.</w:t>
            </w:r>
          </w:p>
        </w:tc>
      </w:tr>
      <w:tr w:rsidR="00E21E8D" w:rsidRPr="00E21E8D" w14:paraId="141B55D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53E5" w14:textId="7BB38419" w:rsidR="004E6441" w:rsidRPr="00E21E8D" w:rsidRDefault="004B2B69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>Akcje jako papiery właścicielskie, papiery dłużne – bony skarbowe, bony pieniężne, bankowe. Instrumenty funduszy inwestycyjnych – certyfikaty inwestycyjne i jednostki uczestnictwa. Instrumenty pochodne i inwestycje alternatywne – forward, futures, opcja i swap.</w:t>
            </w:r>
          </w:p>
        </w:tc>
      </w:tr>
      <w:tr w:rsidR="004E6441" w14:paraId="1ED6F59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7FB" w14:textId="59D0206A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Istota, </w:t>
            </w:r>
            <w:r>
              <w:rPr>
                <w:rFonts w:ascii="Corbel" w:hAnsi="Corbel"/>
                <w:b w:val="0"/>
                <w:smallCaps w:val="0"/>
              </w:rPr>
              <w:t>historia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i rodzaje giełd towarowych. Rynki hurtowe</w:t>
            </w:r>
            <w:r>
              <w:rPr>
                <w:rFonts w:ascii="Corbel" w:hAnsi="Corbel"/>
                <w:b w:val="0"/>
                <w:smallCaps w:val="0"/>
              </w:rPr>
              <w:t xml:space="preserve"> i ich specyfika</w:t>
            </w:r>
            <w:r w:rsidRPr="003221F2">
              <w:rPr>
                <w:rFonts w:ascii="Corbel" w:hAnsi="Corbel"/>
                <w:b w:val="0"/>
                <w:smallCaps w:val="0"/>
              </w:rPr>
              <w:t>. Aukcj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na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rynkach zorganizowanych. </w:t>
            </w:r>
            <w:r>
              <w:rPr>
                <w:rFonts w:ascii="Corbel" w:hAnsi="Corbel"/>
                <w:b w:val="0"/>
                <w:smallCaps w:val="0"/>
              </w:rPr>
              <w:t>G</w:t>
            </w:r>
            <w:r w:rsidRPr="003221F2">
              <w:rPr>
                <w:rFonts w:ascii="Corbel" w:hAnsi="Corbel"/>
                <w:b w:val="0"/>
                <w:smallCaps w:val="0"/>
              </w:rPr>
              <w:t>iełd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towarow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w gospodarce</w:t>
            </w:r>
            <w:r>
              <w:rPr>
                <w:rFonts w:ascii="Corbel" w:hAnsi="Corbel"/>
                <w:b w:val="0"/>
                <w:smallCaps w:val="0"/>
              </w:rPr>
              <w:t xml:space="preserve"> – struktura, regulacje prawne, uczestnicy i organizacja obrotu</w:t>
            </w:r>
            <w:r w:rsidRPr="003221F2">
              <w:rPr>
                <w:rFonts w:ascii="Corbel" w:hAnsi="Corbel"/>
                <w:b w:val="0"/>
                <w:smallCaps w:val="0"/>
              </w:rPr>
              <w:t>. Towary giełdowe.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Rodzaje transakcji na giełdach towarowych. </w:t>
            </w:r>
          </w:p>
        </w:tc>
      </w:tr>
      <w:tr w:rsidR="004E6441" w14:paraId="5FAE670C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019" w14:textId="050933D4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Giełdy towarowe w Polsce. Instytucje wspierające funkcjonowanie giełd towarowych. </w:t>
            </w:r>
            <w:r>
              <w:rPr>
                <w:rFonts w:ascii="Corbel" w:hAnsi="Corbel"/>
                <w:b w:val="0"/>
                <w:smallCaps w:val="0"/>
              </w:rPr>
              <w:t>Klasyfikacja transakcji na giełdach towarowych.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Proces zawierania transakcji na giełdach towarowych. Proces ustalania cen na giełdach towarowych. </w:t>
            </w:r>
          </w:p>
        </w:tc>
      </w:tr>
      <w:tr w:rsidR="004E6441" w14:paraId="586ED2E7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AA4" w14:textId="7D86B672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>Analiza fundamentalna i analiza techniczna na giełdach towarowych. Funkcjonowanie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Warszawskiej Giełdy Towarowej. </w:t>
            </w:r>
          </w:p>
        </w:tc>
      </w:tr>
    </w:tbl>
    <w:p w14:paraId="751C7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E29D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074226" w14:textId="77777777" w:rsidR="004E6441" w:rsidRDefault="004E6441" w:rsidP="004E6441">
      <w:pPr>
        <w:pStyle w:val="Punktygwne"/>
        <w:spacing w:before="0" w:after="0"/>
        <w:rPr>
          <w:rFonts w:ascii="Corbel" w:hAnsi="Corbel"/>
          <w:b w:val="0"/>
          <w:bCs/>
          <w:smallCaps w:val="0"/>
          <w:sz w:val="22"/>
        </w:rPr>
      </w:pPr>
    </w:p>
    <w:p w14:paraId="23A61650" w14:textId="01D5E564" w:rsidR="004E6441" w:rsidRPr="00406A2B" w:rsidRDefault="004E6441" w:rsidP="00406A2B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406A2B">
        <w:rPr>
          <w:rFonts w:ascii="Corbel" w:hAnsi="Corbel"/>
          <w:b w:val="0"/>
          <w:bCs/>
          <w:smallCaps w:val="0"/>
          <w:szCs w:val="24"/>
        </w:rPr>
        <w:t>Ćwiczenia: dyskusja moderowan</w:t>
      </w:r>
      <w:r w:rsidR="00406A2B">
        <w:rPr>
          <w:rFonts w:ascii="Corbel" w:hAnsi="Corbel"/>
          <w:b w:val="0"/>
          <w:bCs/>
          <w:smallCaps w:val="0"/>
          <w:szCs w:val="24"/>
        </w:rPr>
        <w:t>a</w:t>
      </w:r>
      <w:r w:rsidRPr="00406A2B">
        <w:rPr>
          <w:rFonts w:ascii="Corbel" w:hAnsi="Corbel"/>
          <w:b w:val="0"/>
          <w:bCs/>
          <w:smallCaps w:val="0"/>
          <w:szCs w:val="24"/>
        </w:rPr>
        <w:t>, analiza studium przypadku, praca w grupach projektowych.</w:t>
      </w:r>
    </w:p>
    <w:p w14:paraId="472B8C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CBA5B6" w14:textId="04DE7D71" w:rsidR="0085747A" w:rsidRPr="00406A2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406A2B">
        <w:rPr>
          <w:rFonts w:ascii="Corbel" w:hAnsi="Corbel"/>
          <w:szCs w:val="24"/>
        </w:rPr>
        <w:t>METODY I KRYTERIA OCENY</w:t>
      </w:r>
    </w:p>
    <w:p w14:paraId="5BA129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46D8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7BC5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E5F94" w14:paraId="78C159DD" w14:textId="77777777" w:rsidTr="004E6441">
        <w:tc>
          <w:tcPr>
            <w:tcW w:w="1962" w:type="dxa"/>
            <w:vAlign w:val="center"/>
          </w:tcPr>
          <w:p w14:paraId="27580600" w14:textId="77777777" w:rsidR="0085747A" w:rsidRPr="001E5F9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EB072A" w14:textId="77777777" w:rsidR="0085747A" w:rsidRPr="001E5F9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7EC172" w14:textId="77777777" w:rsidR="0085747A" w:rsidRPr="001E5F9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CFF2ED" w14:textId="77777777" w:rsidR="00923D7D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A756FF" w14:textId="77777777" w:rsidR="0085747A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6441" w:rsidRPr="001E5F94" w14:paraId="3C9E7393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BF0" w14:textId="77777777" w:rsidR="004E6441" w:rsidRPr="001E5F94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E5F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431C" w14:textId="6D6F2952" w:rsidR="004E6441" w:rsidRPr="001E5F94" w:rsidRDefault="00B50A4B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</w:t>
            </w:r>
            <w:r w:rsidR="004E6441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3022" w14:textId="77777777" w:rsidR="004E6441" w:rsidRPr="001E5F94" w:rsidRDefault="004E6441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4F875D4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579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8FC" w14:textId="3A90E490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D99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A056E8A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ABD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72BC" w14:textId="231F426B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A7B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058A7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8445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0044" w14:textId="225A709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0932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B85175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0FA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4AA" w14:textId="0C6DC296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B28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C2A1FD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D0B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731" w14:textId="38A5A6F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57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EBF4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5D3D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61431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912E7" w14:paraId="6F0C9BFE" w14:textId="77777777" w:rsidTr="00923D7D">
        <w:tc>
          <w:tcPr>
            <w:tcW w:w="9670" w:type="dxa"/>
          </w:tcPr>
          <w:p w14:paraId="7CBBA32D" w14:textId="368CB30E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Na ocenę z zaliczenia składają się: pozytywna ocena z wykonanego projektu grupowego (50% oceny końcowej z zaliczenia) oraz pozytywna ocena z kolokwium (50% oceny końcowej z zaliczenia). </w:t>
            </w:r>
          </w:p>
          <w:p w14:paraId="456FE60A" w14:textId="53716064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Kryteria oceny projektu</w:t>
            </w:r>
            <w:r w:rsidR="00D57E5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grupowego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: referat w formie pisemnej (60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 oceny końcowej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), prezentacja w formie multimedialnej (10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 i ustna grupowa prezentacja projektu (30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). Skala 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lastRenderedPageBreak/>
              <w:t>ocen z projektu: 0-59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niedostateczny, 60-69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- dostateczny, 70-79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dostateczny plus, 80-89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dobry, 90-94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 plus, 95-100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bardzo dobry. </w:t>
            </w:r>
          </w:p>
          <w:p w14:paraId="3014CB29" w14:textId="78F91126" w:rsidR="009912E7" w:rsidRDefault="009912E7" w:rsidP="009912E7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Skala ocen z kolokwium zaliczeniowego: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0- 50% maksymalnej do uzyskania liczby punktów - niedostateczny, 5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1%-60% - dostateczny, 6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1%-70% - dostateczny plus, 7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1%-80% - dobry, 8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1%- 90% - dobry plus, 9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 xml:space="preserve">1%- 100% - bardzo dobry.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 </w:t>
            </w:r>
          </w:p>
          <w:p w14:paraId="32512BDD" w14:textId="65EF802A" w:rsidR="0085747A" w:rsidRPr="009912E7" w:rsidRDefault="009912E7" w:rsidP="00722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>Ocena końcowa z ćwiczeń jest średnią arytmetyczną ocen uzyskanych z obu warunków zaliczenia.</w:t>
            </w:r>
          </w:p>
        </w:tc>
      </w:tr>
    </w:tbl>
    <w:p w14:paraId="51C94F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AB7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406C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5D6BC8" w14:textId="77777777" w:rsidTr="003E1941">
        <w:tc>
          <w:tcPr>
            <w:tcW w:w="4962" w:type="dxa"/>
            <w:vAlign w:val="center"/>
          </w:tcPr>
          <w:p w14:paraId="6B86A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02AA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3DB720" w14:textId="77777777" w:rsidTr="00923D7D">
        <w:tc>
          <w:tcPr>
            <w:tcW w:w="4962" w:type="dxa"/>
          </w:tcPr>
          <w:p w14:paraId="5FFC9DF0" w14:textId="69D3497A" w:rsidR="0085747A" w:rsidRPr="009C54AE" w:rsidRDefault="00C61DC5" w:rsidP="000257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43E88F" w14:textId="07BC496D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A8AA556" w14:textId="77777777" w:rsidTr="00923D7D">
        <w:tc>
          <w:tcPr>
            <w:tcW w:w="4962" w:type="dxa"/>
          </w:tcPr>
          <w:p w14:paraId="03A7262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FB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B554FF" w14:textId="5D598348" w:rsidR="00C61DC5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CD1E653" w14:textId="77777777" w:rsidTr="00923D7D">
        <w:tc>
          <w:tcPr>
            <w:tcW w:w="4962" w:type="dxa"/>
          </w:tcPr>
          <w:p w14:paraId="412A4410" w14:textId="1F7380AB" w:rsidR="00C61DC5" w:rsidRPr="009C54AE" w:rsidRDefault="00C61DC5" w:rsidP="00406A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A2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81EF9C" w14:textId="17E95D23" w:rsidR="00C61DC5" w:rsidRPr="009C54AE" w:rsidRDefault="00AE7345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B656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AE6FD1C" w14:textId="77777777" w:rsidTr="00923D7D">
        <w:tc>
          <w:tcPr>
            <w:tcW w:w="4962" w:type="dxa"/>
          </w:tcPr>
          <w:p w14:paraId="2B7DC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9D8AEA" w14:textId="114D8B9A" w:rsidR="0085747A" w:rsidRPr="009C54AE" w:rsidRDefault="00AE7345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B65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CFB3942" w14:textId="77777777" w:rsidTr="00923D7D">
        <w:tc>
          <w:tcPr>
            <w:tcW w:w="4962" w:type="dxa"/>
          </w:tcPr>
          <w:p w14:paraId="0A890D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DDFB37" w14:textId="42A7BCC6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D06F5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4D53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AF9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7F58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2E52878D" w14:textId="77777777" w:rsidTr="00406A2B">
        <w:trPr>
          <w:trHeight w:val="397"/>
          <w:jc w:val="center"/>
        </w:trPr>
        <w:tc>
          <w:tcPr>
            <w:tcW w:w="3544" w:type="dxa"/>
          </w:tcPr>
          <w:p w14:paraId="6E6D6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55B6CB" w14:textId="216E90CA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9528BF" w14:textId="77777777" w:rsidTr="00406A2B">
        <w:trPr>
          <w:trHeight w:val="397"/>
          <w:jc w:val="center"/>
        </w:trPr>
        <w:tc>
          <w:tcPr>
            <w:tcW w:w="3544" w:type="dxa"/>
          </w:tcPr>
          <w:p w14:paraId="2F2705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DE70A" w14:textId="2B9EE740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4917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6995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052EF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06A2B" w14:paraId="564681B7" w14:textId="77777777" w:rsidTr="4FE922E1">
        <w:trPr>
          <w:trHeight w:val="397"/>
          <w:jc w:val="center"/>
        </w:trPr>
        <w:tc>
          <w:tcPr>
            <w:tcW w:w="7513" w:type="dxa"/>
          </w:tcPr>
          <w:p w14:paraId="51475A6A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9648174" w14:textId="010E67E4" w:rsidR="00A82C79" w:rsidRPr="00C137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F. Machlup,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Giełda, kredyt, kapitał: fundamenty rynku papierów wartościowych</w:t>
            </w:r>
            <w:r w:rsidRPr="00C13760">
              <w:rPr>
                <w:rFonts w:ascii="Corbel" w:hAnsi="Corbel"/>
                <w:b w:val="0"/>
                <w:smallCaps w:val="0"/>
              </w:rPr>
              <w:t>, Fijorr Publishing, Warszawa 2013</w:t>
            </w:r>
          </w:p>
          <w:p w14:paraId="221474BA" w14:textId="28449124" w:rsidR="00A82C79" w:rsidRPr="009E36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S. Antkiewicz,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 na rynku kapitałowym i pieniężnym</w:t>
            </w:r>
            <w:r w:rsidRPr="00C13760">
              <w:rPr>
                <w:rFonts w:ascii="Corbel" w:hAnsi="Corbel"/>
                <w:b w:val="0"/>
                <w:smallCaps w:val="0"/>
              </w:rPr>
              <w:t>, CeDeWu, Warszawa 2012</w:t>
            </w:r>
          </w:p>
          <w:p w14:paraId="6980DA15" w14:textId="1DEBCED8" w:rsidR="009E3660" w:rsidRPr="00C13760" w:rsidRDefault="009E3660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Jak zarabiać na surowcach</w:t>
            </w:r>
            <w:r w:rsidR="00253237">
              <w:rPr>
                <w:rFonts w:ascii="Corbel" w:hAnsi="Corbel"/>
                <w:b w:val="0"/>
                <w:smallCaps w:val="0"/>
                <w:color w:val="000000"/>
              </w:rPr>
              <w:t>. Inwestycje na rynkach towarowych w czasach finansjalizacji. Wyd. Helion, Gliwice 2013.</w:t>
            </w:r>
          </w:p>
          <w:p w14:paraId="1CE69DF5" w14:textId="198EEF93" w:rsidR="00A82C79" w:rsidRPr="00C13760" w:rsidRDefault="173B7D22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M. Sołtysiak,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wartościowe: pojęcia i ćwiczenia</w:t>
            </w:r>
            <w:r w:rsidRPr="00C13760">
              <w:rPr>
                <w:rFonts w:ascii="Corbel" w:hAnsi="Corbel"/>
                <w:b w:val="0"/>
                <w:smallCaps w:val="0"/>
              </w:rPr>
              <w:t>, Oficyna Wydawnicza PRz, Rzeszów 2020</w:t>
            </w:r>
          </w:p>
        </w:tc>
      </w:tr>
      <w:tr w:rsidR="0085747A" w:rsidRPr="00406A2B" w14:paraId="7E6E9EAC" w14:textId="77777777" w:rsidTr="4FE922E1">
        <w:trPr>
          <w:trHeight w:val="397"/>
          <w:jc w:val="center"/>
        </w:trPr>
        <w:tc>
          <w:tcPr>
            <w:tcW w:w="7513" w:type="dxa"/>
          </w:tcPr>
          <w:p w14:paraId="24108C47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6CB28C8" w14:textId="587DAF1F" w:rsidR="00916AAE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53237">
              <w:rPr>
                <w:rFonts w:ascii="Corbel" w:hAnsi="Corbel"/>
                <w:b w:val="0"/>
                <w:smallCaps w:val="0"/>
              </w:rPr>
              <w:t>T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McCafferty, R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Wasendorf</w:t>
            </w:r>
            <w:r>
              <w:rPr>
                <w:rFonts w:ascii="Corbel" w:hAnsi="Corbel"/>
                <w:b w:val="0"/>
                <w:smallCaps w:val="0"/>
              </w:rPr>
              <w:t>, Giełdy towarowe od A do Z. Wyd. K. E. Liber</w:t>
            </w:r>
          </w:p>
          <w:p w14:paraId="031D6468" w14:textId="77777777" w:rsidR="00916AAE" w:rsidRPr="00C13760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 K. Liberadzki,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Dłużne papiery wartościowe</w:t>
            </w:r>
            <w:r w:rsidRPr="00C13760">
              <w:rPr>
                <w:rFonts w:ascii="Corbel" w:hAnsi="Corbel"/>
                <w:b w:val="0"/>
                <w:smallCaps w:val="0"/>
              </w:rPr>
              <w:t>, Difin, Warszawa 2014</w:t>
            </w:r>
          </w:p>
          <w:p w14:paraId="5E414B76" w14:textId="77777777" w:rsidR="00A82C79" w:rsidRPr="00253237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Z. Dobosiewicz,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Giełda, zasady działania, inwestorzy, rynki giełdowe</w:t>
            </w: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>, PWE, Warszawa 2013</w:t>
            </w:r>
          </w:p>
          <w:p w14:paraId="69EB2EC8" w14:textId="39687E9E" w:rsidR="00253237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D. Sierakowska, Świat surowców. </w:t>
            </w:r>
            <w:r w:rsidR="00D57E5A">
              <w:rPr>
                <w:rFonts w:ascii="Corbel" w:hAnsi="Corbel"/>
                <w:b w:val="0"/>
                <w:smallCaps w:val="0"/>
                <w:color w:val="000000" w:themeColor="text1"/>
              </w:rPr>
              <w:t>Wyd. Trend Edukacja Finansowa, 2016.</w:t>
            </w:r>
          </w:p>
        </w:tc>
      </w:tr>
    </w:tbl>
    <w:p w14:paraId="74CA1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1E81" w14:textId="6A05AD3E" w:rsidR="00B74C2A" w:rsidRPr="003221F2" w:rsidRDefault="0085747A" w:rsidP="00D57E5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74C2A" w:rsidRPr="003221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2148" w14:textId="77777777" w:rsidR="00AB051A" w:rsidRDefault="00AB051A" w:rsidP="00C16ABF">
      <w:pPr>
        <w:spacing w:after="0" w:line="240" w:lineRule="auto"/>
      </w:pPr>
      <w:r>
        <w:separator/>
      </w:r>
    </w:p>
  </w:endnote>
  <w:endnote w:type="continuationSeparator" w:id="0">
    <w:p w14:paraId="1D0D33B1" w14:textId="77777777" w:rsidR="00AB051A" w:rsidRDefault="00AB05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F1601" w14:textId="77777777" w:rsidR="00AB051A" w:rsidRDefault="00AB051A" w:rsidP="00C16ABF">
      <w:pPr>
        <w:spacing w:after="0" w:line="240" w:lineRule="auto"/>
      </w:pPr>
      <w:r>
        <w:separator/>
      </w:r>
    </w:p>
  </w:footnote>
  <w:footnote w:type="continuationSeparator" w:id="0">
    <w:p w14:paraId="3E1F0B1A" w14:textId="77777777" w:rsidR="00AB051A" w:rsidRDefault="00AB051A" w:rsidP="00C16ABF">
      <w:pPr>
        <w:spacing w:after="0" w:line="240" w:lineRule="auto"/>
      </w:pPr>
      <w:r>
        <w:continuationSeparator/>
      </w:r>
    </w:p>
  </w:footnote>
  <w:footnote w:id="1">
    <w:p w14:paraId="09B7A18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8A5"/>
    <w:multiLevelType w:val="hybridMultilevel"/>
    <w:tmpl w:val="E4FC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085"/>
    <w:multiLevelType w:val="hybridMultilevel"/>
    <w:tmpl w:val="2588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FE0F8E"/>
    <w:multiLevelType w:val="hybridMultilevel"/>
    <w:tmpl w:val="D90A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30881">
    <w:abstractNumId w:val="2"/>
  </w:num>
  <w:num w:numId="2" w16cid:durableId="1486118183">
    <w:abstractNumId w:val="0"/>
  </w:num>
  <w:num w:numId="3" w16cid:durableId="1728601421">
    <w:abstractNumId w:val="3"/>
  </w:num>
  <w:num w:numId="4" w16cid:durableId="171403442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7A"/>
    <w:rsid w:val="000048FD"/>
    <w:rsid w:val="000077B4"/>
    <w:rsid w:val="00015B8F"/>
    <w:rsid w:val="00022ECE"/>
    <w:rsid w:val="0002574E"/>
    <w:rsid w:val="000363F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3B9"/>
    <w:rsid w:val="000C0ABA"/>
    <w:rsid w:val="000D04B0"/>
    <w:rsid w:val="000F1C57"/>
    <w:rsid w:val="000F5615"/>
    <w:rsid w:val="00124BFF"/>
    <w:rsid w:val="0012560E"/>
    <w:rsid w:val="00127108"/>
    <w:rsid w:val="0012711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4F9"/>
    <w:rsid w:val="00192BF6"/>
    <w:rsid w:val="00192F37"/>
    <w:rsid w:val="001A70D2"/>
    <w:rsid w:val="001D657B"/>
    <w:rsid w:val="001D7B54"/>
    <w:rsid w:val="001E0209"/>
    <w:rsid w:val="001E5F94"/>
    <w:rsid w:val="001F2CA2"/>
    <w:rsid w:val="002144C0"/>
    <w:rsid w:val="00215FA7"/>
    <w:rsid w:val="0022477D"/>
    <w:rsid w:val="002278A9"/>
    <w:rsid w:val="002336F9"/>
    <w:rsid w:val="0024028F"/>
    <w:rsid w:val="00244792"/>
    <w:rsid w:val="00244ABC"/>
    <w:rsid w:val="00253237"/>
    <w:rsid w:val="0025675C"/>
    <w:rsid w:val="00281FF2"/>
    <w:rsid w:val="00284E2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1F2"/>
    <w:rsid w:val="003343CF"/>
    <w:rsid w:val="00346FE9"/>
    <w:rsid w:val="0034759A"/>
    <w:rsid w:val="003503F6"/>
    <w:rsid w:val="003530DD"/>
    <w:rsid w:val="00363F78"/>
    <w:rsid w:val="00387397"/>
    <w:rsid w:val="003A0A5B"/>
    <w:rsid w:val="003A1176"/>
    <w:rsid w:val="003C0BAE"/>
    <w:rsid w:val="003D18A9"/>
    <w:rsid w:val="003D2493"/>
    <w:rsid w:val="003D6CE2"/>
    <w:rsid w:val="003E14ED"/>
    <w:rsid w:val="003E1941"/>
    <w:rsid w:val="003E2FE6"/>
    <w:rsid w:val="003E3946"/>
    <w:rsid w:val="003E49D5"/>
    <w:rsid w:val="003F205D"/>
    <w:rsid w:val="003F38C0"/>
    <w:rsid w:val="003F6E1D"/>
    <w:rsid w:val="00406A2B"/>
    <w:rsid w:val="0041032C"/>
    <w:rsid w:val="00414E3C"/>
    <w:rsid w:val="00421E9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B69"/>
    <w:rsid w:val="004D5282"/>
    <w:rsid w:val="004E6441"/>
    <w:rsid w:val="004F1551"/>
    <w:rsid w:val="004F55A3"/>
    <w:rsid w:val="0050496F"/>
    <w:rsid w:val="00513B6F"/>
    <w:rsid w:val="00517C63"/>
    <w:rsid w:val="005208A4"/>
    <w:rsid w:val="005363C4"/>
    <w:rsid w:val="00536BDE"/>
    <w:rsid w:val="00543ACC"/>
    <w:rsid w:val="00554AF7"/>
    <w:rsid w:val="0056696D"/>
    <w:rsid w:val="0059484D"/>
    <w:rsid w:val="005A0855"/>
    <w:rsid w:val="005A133C"/>
    <w:rsid w:val="005A3196"/>
    <w:rsid w:val="005B6566"/>
    <w:rsid w:val="005C080F"/>
    <w:rsid w:val="005C55E5"/>
    <w:rsid w:val="005C696A"/>
    <w:rsid w:val="005E6E85"/>
    <w:rsid w:val="005F31D2"/>
    <w:rsid w:val="0060187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98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8E1"/>
    <w:rsid w:val="00724677"/>
    <w:rsid w:val="00725459"/>
    <w:rsid w:val="007327BD"/>
    <w:rsid w:val="00734608"/>
    <w:rsid w:val="0074447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37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363"/>
    <w:rsid w:val="008D3DFB"/>
    <w:rsid w:val="008E64F4"/>
    <w:rsid w:val="008F12C9"/>
    <w:rsid w:val="008F6E29"/>
    <w:rsid w:val="00902823"/>
    <w:rsid w:val="00916188"/>
    <w:rsid w:val="00916AAE"/>
    <w:rsid w:val="00923D7D"/>
    <w:rsid w:val="00940597"/>
    <w:rsid w:val="009508DF"/>
    <w:rsid w:val="00950DAC"/>
    <w:rsid w:val="00954A07"/>
    <w:rsid w:val="00984B23"/>
    <w:rsid w:val="00986CF9"/>
    <w:rsid w:val="009912E7"/>
    <w:rsid w:val="00991867"/>
    <w:rsid w:val="00997F14"/>
    <w:rsid w:val="009A78D9"/>
    <w:rsid w:val="009B039F"/>
    <w:rsid w:val="009C3E31"/>
    <w:rsid w:val="009C501F"/>
    <w:rsid w:val="009C54AE"/>
    <w:rsid w:val="009C788E"/>
    <w:rsid w:val="009D397B"/>
    <w:rsid w:val="009D3F3B"/>
    <w:rsid w:val="009E0543"/>
    <w:rsid w:val="009E3660"/>
    <w:rsid w:val="009E3B41"/>
    <w:rsid w:val="009F3C5C"/>
    <w:rsid w:val="009F4610"/>
    <w:rsid w:val="00A00ECC"/>
    <w:rsid w:val="00A155EE"/>
    <w:rsid w:val="00A20FD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C79"/>
    <w:rsid w:val="00A84C85"/>
    <w:rsid w:val="00A97DE1"/>
    <w:rsid w:val="00AB051A"/>
    <w:rsid w:val="00AB053C"/>
    <w:rsid w:val="00AD1146"/>
    <w:rsid w:val="00AD27D3"/>
    <w:rsid w:val="00AD66D6"/>
    <w:rsid w:val="00AE1160"/>
    <w:rsid w:val="00AE203C"/>
    <w:rsid w:val="00AE2E74"/>
    <w:rsid w:val="00AE5FCB"/>
    <w:rsid w:val="00AE7345"/>
    <w:rsid w:val="00AF2C1E"/>
    <w:rsid w:val="00B06142"/>
    <w:rsid w:val="00B135B1"/>
    <w:rsid w:val="00B3130B"/>
    <w:rsid w:val="00B34DC1"/>
    <w:rsid w:val="00B40ADB"/>
    <w:rsid w:val="00B41FA8"/>
    <w:rsid w:val="00B43B77"/>
    <w:rsid w:val="00B43E80"/>
    <w:rsid w:val="00B50A4B"/>
    <w:rsid w:val="00B607DB"/>
    <w:rsid w:val="00B61202"/>
    <w:rsid w:val="00B66529"/>
    <w:rsid w:val="00B66BEC"/>
    <w:rsid w:val="00B74C2A"/>
    <w:rsid w:val="00B75946"/>
    <w:rsid w:val="00B8056E"/>
    <w:rsid w:val="00B819C8"/>
    <w:rsid w:val="00B82308"/>
    <w:rsid w:val="00B90885"/>
    <w:rsid w:val="00BA161C"/>
    <w:rsid w:val="00BA30C5"/>
    <w:rsid w:val="00BB520A"/>
    <w:rsid w:val="00BC797F"/>
    <w:rsid w:val="00BD3869"/>
    <w:rsid w:val="00BD66E9"/>
    <w:rsid w:val="00BD6FF4"/>
    <w:rsid w:val="00BF2BC5"/>
    <w:rsid w:val="00BF2C41"/>
    <w:rsid w:val="00C058B4"/>
    <w:rsid w:val="00C05F44"/>
    <w:rsid w:val="00C131B5"/>
    <w:rsid w:val="00C13760"/>
    <w:rsid w:val="00C16ABF"/>
    <w:rsid w:val="00C170AE"/>
    <w:rsid w:val="00C249D7"/>
    <w:rsid w:val="00C26CB7"/>
    <w:rsid w:val="00C324C1"/>
    <w:rsid w:val="00C36992"/>
    <w:rsid w:val="00C56036"/>
    <w:rsid w:val="00C61DC5"/>
    <w:rsid w:val="00C67E92"/>
    <w:rsid w:val="00C70A26"/>
    <w:rsid w:val="00C766DF"/>
    <w:rsid w:val="00C822FE"/>
    <w:rsid w:val="00C94B98"/>
    <w:rsid w:val="00CA2B96"/>
    <w:rsid w:val="00CA5089"/>
    <w:rsid w:val="00CA56E5"/>
    <w:rsid w:val="00CC0A66"/>
    <w:rsid w:val="00CC4B54"/>
    <w:rsid w:val="00CD6897"/>
    <w:rsid w:val="00CE1898"/>
    <w:rsid w:val="00CE54E8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E5A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1E8D"/>
    <w:rsid w:val="00E22FBC"/>
    <w:rsid w:val="00E24BF5"/>
    <w:rsid w:val="00E25338"/>
    <w:rsid w:val="00E51E44"/>
    <w:rsid w:val="00E63348"/>
    <w:rsid w:val="00E661B9"/>
    <w:rsid w:val="00E73E3C"/>
    <w:rsid w:val="00E742AA"/>
    <w:rsid w:val="00E77E88"/>
    <w:rsid w:val="00E8107D"/>
    <w:rsid w:val="00E960BB"/>
    <w:rsid w:val="00EA2074"/>
    <w:rsid w:val="00EA4832"/>
    <w:rsid w:val="00EA4E9D"/>
    <w:rsid w:val="00EB0104"/>
    <w:rsid w:val="00EC4899"/>
    <w:rsid w:val="00ED03AB"/>
    <w:rsid w:val="00ED32D2"/>
    <w:rsid w:val="00EE32DE"/>
    <w:rsid w:val="00EE5457"/>
    <w:rsid w:val="00F070AB"/>
    <w:rsid w:val="00F14777"/>
    <w:rsid w:val="00F17567"/>
    <w:rsid w:val="00F27A7B"/>
    <w:rsid w:val="00F526AF"/>
    <w:rsid w:val="00F617C3"/>
    <w:rsid w:val="00F636BD"/>
    <w:rsid w:val="00F654E7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226A31"/>
    <w:rsid w:val="090FEDA9"/>
    <w:rsid w:val="0D30FD18"/>
    <w:rsid w:val="1072F220"/>
    <w:rsid w:val="173B7D22"/>
    <w:rsid w:val="1AC848F4"/>
    <w:rsid w:val="268608BC"/>
    <w:rsid w:val="26D9D23C"/>
    <w:rsid w:val="293C3E59"/>
    <w:rsid w:val="3017BE58"/>
    <w:rsid w:val="33C59F9F"/>
    <w:rsid w:val="36A05005"/>
    <w:rsid w:val="371668BE"/>
    <w:rsid w:val="3A0D0A29"/>
    <w:rsid w:val="3CBC86F1"/>
    <w:rsid w:val="3EA20500"/>
    <w:rsid w:val="3EE9CD14"/>
    <w:rsid w:val="40859D75"/>
    <w:rsid w:val="49023F24"/>
    <w:rsid w:val="4C3D68BD"/>
    <w:rsid w:val="4D0E727B"/>
    <w:rsid w:val="4FE922E1"/>
    <w:rsid w:val="518F8432"/>
    <w:rsid w:val="5194E107"/>
    <w:rsid w:val="5330B168"/>
    <w:rsid w:val="5712F049"/>
    <w:rsid w:val="5D15FED8"/>
    <w:rsid w:val="634EC2B8"/>
    <w:rsid w:val="67E82C46"/>
    <w:rsid w:val="69AD5362"/>
    <w:rsid w:val="6C0E8615"/>
    <w:rsid w:val="6C54ECA3"/>
    <w:rsid w:val="6CE5F678"/>
    <w:rsid w:val="6CF5A4FE"/>
    <w:rsid w:val="6D4D8EC4"/>
    <w:rsid w:val="6F08F910"/>
    <w:rsid w:val="72EA0614"/>
    <w:rsid w:val="7358CEBE"/>
    <w:rsid w:val="7364E682"/>
    <w:rsid w:val="74C3DAA2"/>
    <w:rsid w:val="7A659DC8"/>
    <w:rsid w:val="7B8722F0"/>
    <w:rsid w:val="7C06CAFE"/>
    <w:rsid w:val="7D3ED208"/>
    <w:rsid w:val="7F69F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23E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59F32-5692-4AE8-9706-831E4F6B0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126D8-6B8F-495D-891E-6AE8945F2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5FFAFF-3AA9-4184-8C24-2F4D3FB7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D3F3E-2BCF-45A0-B5A9-7ECCF9234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1126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2022-09-06T18:33:00Z</dcterms:created>
  <dcterms:modified xsi:type="dcterms:W3CDTF">2025-07-01T07:07:00Z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